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97" w:rsidRPr="00095097" w:rsidRDefault="00095097" w:rsidP="00095097">
      <w:pPr>
        <w:spacing w:after="60" w:line="240" w:lineRule="auto"/>
        <w:outlineLvl w:val="0"/>
        <w:rPr>
          <w:rFonts w:ascii="Trebuchet MS" w:eastAsia="Times New Roman" w:hAnsi="Trebuchet MS" w:cs="Times New Roman"/>
          <w:b/>
          <w:bCs/>
          <w:color w:val="000000"/>
          <w:kern w:val="36"/>
          <w:sz w:val="38"/>
          <w:szCs w:val="38"/>
          <w:lang w:eastAsia="ru-RU"/>
        </w:rPr>
      </w:pPr>
      <w:r w:rsidRPr="00095097">
        <w:rPr>
          <w:rFonts w:ascii="Trebuchet MS" w:eastAsia="Times New Roman" w:hAnsi="Trebuchet MS" w:cs="Times New Roman"/>
          <w:b/>
          <w:bCs/>
          <w:color w:val="000000"/>
          <w:kern w:val="36"/>
          <w:sz w:val="38"/>
          <w:szCs w:val="38"/>
          <w:lang w:eastAsia="ru-RU"/>
        </w:rPr>
        <w:t>Разрушение культуры</w:t>
      </w:r>
    </w:p>
    <w:p w:rsidR="00095097" w:rsidRPr="00095097" w:rsidRDefault="00095097" w:rsidP="00095097">
      <w:pPr>
        <w:spacing w:after="0" w:line="240" w:lineRule="auto"/>
        <w:rPr>
          <w:rFonts w:ascii="Arial" w:eastAsia="Times New Roman" w:hAnsi="Arial" w:cs="Arial"/>
          <w:color w:val="464646"/>
          <w:sz w:val="21"/>
          <w:szCs w:val="21"/>
          <w:lang w:eastAsia="ru-RU"/>
        </w:rPr>
      </w:pPr>
      <w:r>
        <w:rPr>
          <w:rFonts w:ascii="Arial" w:eastAsia="Times New Roman" w:hAnsi="Arial" w:cs="Arial"/>
          <w:noProof/>
          <w:color w:val="464646"/>
          <w:sz w:val="21"/>
          <w:szCs w:val="21"/>
          <w:lang w:eastAsia="ru-RU"/>
        </w:rPr>
        <w:drawing>
          <wp:inline distT="0" distB="0" distL="0" distR="0">
            <wp:extent cx="2859405" cy="1426845"/>
            <wp:effectExtent l="0" t="0" r="0" b="1905"/>
            <wp:docPr id="7" name="Рисунок 7" descr="Разрушение куль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зрушение культур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1426845"/>
                    </a:xfrm>
                    <a:prstGeom prst="rect">
                      <a:avLst/>
                    </a:prstGeom>
                    <a:noFill/>
                    <a:ln>
                      <a:noFill/>
                    </a:ln>
                  </pic:spPr>
                </pic:pic>
              </a:graphicData>
            </a:graphic>
          </wp:inline>
        </w:drawing>
      </w:r>
    </w:p>
    <w:p w:rsidR="00095097" w:rsidRPr="00095097" w:rsidRDefault="00095097" w:rsidP="00095097">
      <w:pPr>
        <w:spacing w:after="0" w:line="240" w:lineRule="auto"/>
        <w:jc w:val="both"/>
        <w:rPr>
          <w:rFonts w:ascii="Arial" w:eastAsia="Times New Roman" w:hAnsi="Arial" w:cs="Arial"/>
          <w:color w:val="464646"/>
          <w:sz w:val="21"/>
          <w:szCs w:val="21"/>
          <w:lang w:eastAsia="ru-RU"/>
        </w:rPr>
      </w:pPr>
      <w:r w:rsidRPr="00095097">
        <w:rPr>
          <w:rFonts w:ascii="Arial" w:eastAsia="Times New Roman" w:hAnsi="Arial" w:cs="Arial"/>
          <w:color w:val="464646"/>
          <w:sz w:val="21"/>
          <w:szCs w:val="21"/>
          <w:lang w:eastAsia="ru-RU"/>
        </w:rPr>
        <w:t>Представляем вашему вниманию лекцию "Разрушение культуры" из второго тома сборника Сергея Георгиевича Кара-Мурзы "Кризисное обществоведение".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Во время перестройки и реформы главным объектом воздействия было культурное ядро советского общества. При достаточной глубине его разрушения терял связность и волю советский народ, а значит, можно было ликвидировать СССР, сменить политическую систему, произвести передел собственности и кардинально перераспределить доходы. Удар был нанесен столь сильный, что была повреждена культура России в целом, как система, во всех ее элементах и связях. Более того, были запущены механизмы разрушения культуры, которые вошли в режим самовоспроизводства и даже самоускорения.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Этот процесс стал угрозой, чреватой перерастанием в национальную катастрофу. Никакой программы блокирования этого процесса и восстановления поврежденных частей не выработано ни в государстве, ни в обществе. Сопротивление носит молекулярный неорганизованный характер, и шансы на его решающий успех невелики. Требуются программа и организация.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Рассмотрим инструменты разрушения и типы повреждений, которые нанесены российской культуре. Подойдем прагматически, видя в культуре систему, необходимую для существования народов России и самой России как страны. Кризис культуры всегда связан с кризисом ее философских оснований. По ним и били. В центре любой национальной культуры – ответ на вопрос «что есть человек?». Вопрос этот корнями уходит в религиозные представления, но прорастает в культуру. На это основание надстраиваются все частные культурные нормы и запреты.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Человек создан (преображен из животного) миром культуры. Первое дело культуры – заставить и научить нас быть людьми. Дело культуры – дать нам знания, умения и мотивы, чтобы жить в обществе и непрерывно создавать его. Культура дает нам квалификацию – быть членом общества. Она загоняет нас в рамки дисциплины, как про обучении рабочего, врача и пр. Культура вбивает в нас множество табу и запретов, подчиняет цензуре. Культура дает нам знания и умения быть частицей народа. Это сложное обучение и трудное дело.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Тысячу лет культурное ядро России покоилось на идее соборной личности. Человек человеку брат! Конечно, общество усложнялось, эта идея изменялась, но ее главный смысл был очень устойчивым. К нам был закрыт вход мальтузианству с его идеей борьбы за существование (и с отрицанием права на жизнь бедных). И вдруг культурная элита в конце ХХ века впала вслед за идеологией в самый дремучий социал-дарвинизм, представив людей животными, ведущими внутривидовую борьбу за существование. Конкуренция – это наше все!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Кризис культуры возникает, когда в нее внедряется крупная идея, находящаяся в непримиримом противоречии с другими устоями данной культуры – люди теряют ориентиры, путаются в представлениях о добре и зле. Вот определение культурной травмы: «Если происходит нарушение порядка, символы обретают значения, отличные от обычно означаемых. Ценности теряют ценность, требуют неосуществимых целей, нормы предписывают непригодное поведение, жесты и слова обозначают нечто, отличное от прежних значений. Верования отвергаются, вера подрывается, доверие исчезает, харизма терпит крах, идолы рушатся» (Штомпка).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lastRenderedPageBreak/>
        <w:t>Травма возникла, потому что авторитетные деятели культуры России стали убеждать общество, что «человек человеку волк», а элита гуманитарной интеллигенции – прямо проповедовать социальный расизм.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Внедрение в массовое сознание антропологической модели социал-дарвинизма велось как специальная программа. Целью ее было вытеснение из мировоззренческой матрицы народа прежнего, идущего от Православия и стихийного общинного коммунизма, представления о человеке. В разных вариациях во множестве сообщений давались клише из Ницше, Спенсера, Мальтуса. Очень популярен среди интеллигенции был Н.М. Амосов (в рейтинге он шел третьим после Сахарова и Солженицына). В прессе же самым обычным делом стали заявления в духе тяжелого социал-дарвинизма. Вот высказывание одного из первых крупных бизнесменов Л. Вайнберга, специально опубликованное в День солидарности трудящихся: «Биологическая наука дала нам очень необычную цифpу: в каждой биологической популяции есть четыpе пpоцента активных особей. У зайцев, у медведей. У людей. На западе эти четыpе пpоцента – пpедпpиниматели, котоpые дают pаботу и коpмят всех остальных. У нас такие особи тоже всегда были, есть и будут».</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Этот поворот был предопределен историческим выбором 1980-х годов, сделанным частью номенклатуры в союзе с частью элитарной интеллигенции. Проект имитации общественных институтов Запада требовал принять и западную антропологическую модель, которая лежит в основании идеологии буржуазного общества.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Пережив Средневековье, Возрождение и Просвещение, западная культура прониклась «духом капитализма». Здесь и модернизировали римскую формулу: «Человек человеку волк». На языке науки человек был назван индивидом. Индивид – это перевод на латынь греческого слова а-том, что означает неделимый. Смысл «атомизации» человека был в разрыве всех общинных связей. Индивид, как идеальный атом, свободен, самодостаточен и находится в постоянном движении. Модель индивида в отношениях с другими людьми разработал Гоббс. Природное состояние людей-атомов — «война всех против всех». У цивилизованного человека, который живет в правовом государстве, эта война принимает форму конкуренции. Атомы равны друг другу, но вот в каком смысле: «Равными являются те, кто в состоянии нанести дpуг дpугу одинаковый ущеpб во взаимной боpьбе».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Антрополог М. Салинс (США) говорит об этом представлении: «Гоббсово видение человека в естественном состоянии является исходным мифом западного капитализма… В сравнении с исходными мифами всех иных обществ миф Гоббса обладает необычной структурой, которая воздействует на наше представление о нас самих. Насколько я знаю, мы – единственное общество на Земле, которое считает, что возникло из дикости, ассоциирующейся с безжалостной природой. Все остальные общества верят, что произошли от богов… Судя по социальной практике, это вполне может рассматриваться как непредвзятое признание различий, которые существуют между нами и остальным человечеством».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русской культуре сложилось иное представление. Человек – не индивид, а личность, включенная в Космос и в братство всех людей. Она не отчуждена ни от людей, ни от природы. Личность соединена с миром – общиной в разных ее ипостасях, народом как собором всех ипостасей общины, всемирным братством людей. Тут – главное различие культур Запада и России, остальные различия надстраиваются на это.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На одной стороне – человек как идеальный атом, индивид, на другой – человек как член большой семьи.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Понятно, что массы людей со столь разными установками должны связываться в народы посредством разных культур. Например, русских сильно связывает друг с другом ощущение родства, за которым стоит идея православного религиозного братства и опыт крестьянской общины. Англичане, прошедшие через огонь Реформации и раскрестьянивания, связываются уважением прав другого. Оба эти механизма дееспособны, с обоими надо уметь обращаться. Представление о человеке как о хищном животном на Западе то скрывалось, то выходило наружу. Ф. Ницше писал в книге «По ту сторону добра и зла»: «Сама жизнь по существу своему есть присваивание, нанесение вреда, преодолевание чуждого и более слабого, угнетение, суровость, насильственное навязывание собственных форм, аннексия и по </w:t>
      </w:r>
      <w:r w:rsidRPr="00095097">
        <w:rPr>
          <w:rFonts w:ascii="Arial" w:eastAsia="Times New Roman" w:hAnsi="Arial" w:cs="Arial"/>
          <w:color w:val="464646"/>
          <w:sz w:val="21"/>
          <w:szCs w:val="21"/>
          <w:lang w:eastAsia="ru-RU"/>
        </w:rPr>
        <w:lastRenderedPageBreak/>
        <w:t>меньшей мере, по мягкой мере, эксплуатация».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Запад дошел до идеи высших и низших рас, а потом до «человекобожия» - культа сверхчеловека. Идеолог фашизма Розенберг писал: «Не жертвенный агнец иудейских пророчеств, не распятый есть теперь действительный идеал, который светит нам из Евангелий. … Теперь пробуждается новая вера: миф крови, вера вместе с кровью защищает и божественное существо человека. Вера, воплощенная в яснейшее знание, что северная кровь представляет собою то таинство, которое заменило и преодолело древние таинства… Старая вера церквей: какова вера, таков и человек; северно-европейское же сознание: каков человек, такова и вера».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споре с этими взглядами вырабатывалась православными философами в первой половине ХХ века «русская модель» человека как соборной личности. Она была принята за основу и советской антропологией (в других терминах). Когда во время перестройки начали со всех трибун проклинать якобы «рабскую» душу русских и требовать от них стать «свободными индивидами», это в действительности было требованием отказаться от своей культурной идентичности.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Под давлением соблазнов и новой идеологии часть русских, особенно молодежи, пыталась изжить традиционное представление о человеке.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Результатом становилось разрыхление связей русского народа (и даже появление прослойки людей, порвавших с нормами русского общежития – изгоев и отщепенцев). Культура – это и есть те силы, что собирают народ. Представления о добре и зле, о человеке и его правах, о богатстве и бедности, о справедливости и угнетении – часть национальной культуры. Из этих представлений выводятся и принятые в нашей культуре нравственные нормы, ими же питается и искусство.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Попытка смены смысла в ответе на главный вопрос культуры ставит под угрозу все остальные части культуры. Растет или затухает угроза деградации культуры, инициированная изменением представлений о том, «что такое человек»? Видимо, динамика неблагоприятна, и нынешнее неустойчивое равновесие обманчиво. Тут наше национальное сознание дало сбой. Общество не смогло ни понять угрозы, ни организоваться для защиты и укрепления важнейшего культурного устоя. Посчитало, что такие вещи в усилиях по их сохранению не нуждаются.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Нам казалось, что заданное нам культурой представление о человеке очень устойчиво, что в нем есть как будто данное нам свыше жесткое ядро. Специально об этом не думали, а теперь оказалось, что оно подвижно и поддается воздействию образа жизни, образования, телевидения. Культура – это огромная машина, которая чеканит нас в основном по чертежу, заложенному в нее сильными мира сего. Мы, конечно, сопротивляемся, подправляем чертеж, изменяем чеканку своей низовой культурой. Но диапазон угроз широк, возможностей от них уклониться часто не хватает. Шаблоны задают СМИ.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массе своей советские люди исходили из того представления о человеке, которым был проникнут общинный крестьянский коммунизм как версия «народного православия». Они считали, что человеку изначально присущи качества соборной личности, тяга к правде и справедливости, любовь к ближним и инстинкт взаимопомощи. В особенности, как считалось, это было присуще русскому народу. Как говорилось, таков уж его «национальный характер». А поскольку все эти качества считались сущностью русского характера, данной ему изначально, то они и будут воспроизводиться из поколения в поколение вечно. Была такая неосознанная уверенность.</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Эта вера породила ошибочную в важной своей части антропологическую модель, положенную в основание советского жизнеустройства.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Устои русского народа и братских народов России, которые были присущи им в период становления советского строя, были приняты за их природные свойства. Считалось, что их надо лишь очищать от «родимых пятен капитализма». Задача «модернизации» этих устоев в меняющихся условиях (особенно в обстановке холодной войны) не только не ставилась, но и </w:t>
      </w:r>
      <w:r w:rsidRPr="00095097">
        <w:rPr>
          <w:rFonts w:ascii="Arial" w:eastAsia="Times New Roman" w:hAnsi="Arial" w:cs="Arial"/>
          <w:color w:val="464646"/>
          <w:sz w:val="21"/>
          <w:szCs w:val="21"/>
          <w:lang w:eastAsia="ru-RU"/>
        </w:rPr>
        <w:lastRenderedPageBreak/>
        <w:t>отвергалась с возмущением. Как можно сомневаться в крепости устоев! Эффективности крестьянского коммунизма как мировоззренческой матрицы народа хватило на 4-5 поколений. Люди рождения 1950-х годов вырастали в новых условиях, их культура формировалась под влиянием кризиса массового перехода к городской жизни. Одновременно шел мощный поток образов и соблазнов с Запада. К концу 1970-х годов на арену вышло поколение, в культурном отношении очень отличное от предыдущих.</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Если бы советское общество исходило из реалистичной антропологической модели, то за 50-60-е годы ХХ века вполне можно было выработать и новый язык для разговора с грядущим поколением, и новые формы жизнеустройства, отвечающие новым потребностям. А значит, Россия преодолела бы кризис и продолжила развитие в качестве независимой страны на собственной исторической траектории культуры.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 этой задачей советское общество не справилось. Оно потерпело поражение и сдало страну «новым русским».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Надо признать, что для этого были предпосылки, которые корнями уходят в ХIХ век, в то влияние, которое оказал на русскую интеллигенцию романтизм классической немецкой философии. В советское время это влияние было закреплено марксизмом. В результате в мышлении (точнее, в когнитивной структуре) советской гуманитарной интеллигенции был силен эссенциализм – вера в наличие в основе общественных явлений некоторой устойчивой сущности, отвечающей объективным законам исторического развития. Эта сторона нашей культуры, видимо, не была глубоко изучена, но кризис 1990-х годов побудил поднять этот вопрос.</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Следствием этого кризиса являются не только разрушение СССР и массовые страдания людей в период разрухи, но и риск полного угасания нашей культуры и самого народа. Ибо мы сорвались в кризис в таком состоянии, что он превратился в «ловушку». Прежняя траектория исторического развития опорочена в глазах молодых поколений, и в то же время никакой из мало-мальски возможных проектов будущего не получает поддержки у массы населения.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Вопреки разуму и совести большинства, с нынешнего распутья идет сдвиг к эгоцентризму (к человеку-«атому»). Этот дрейф к утопии «Запада» как устоявшегося порядка начался в интеллигенции. Он не был понят и даже был усугублен попыткой «стариков» подавить его негодными средствами. В 1980-е годы этот сдвиг уже шел под давлением идеологической машины КПСС. Если на нынешнее неустойчивое равновесие не воздействовать целенаправленно и умело, сдвиг продолжится в сторону распада русского и других народов России. Вопрос в том, есть ли силы, способные остановить его, пока дрейф не станет лавинообразным.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Пока что культура нынешней России находится в отступлении. В среде новой «элиты» возникли течения, следующие гротескному, болезненному ницшеанству.</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Они мечтают о выведении не просто новой породы людей («сверхчеловека»), а нового биологического вида, который даже не сможет давать вместе с людьми потомства. Они предвидят «революцию интеллектуалов». Интеллектуальные дебаты крутятся вокруг идеи создания с помощью биотехнологии и информатики постчеловека. При этом сразу встает вопрос: а как видится в этих проектах судьба человека? В рассуждениях применяются три сходных парных метафоры. В жестких тезисах виды «постчеловек-человек» представлены как «кроманьонцы-неандертальцы». Помягче, это «элои-морлоки» (из фантазий Уэллса), совсем мягко - «людены-люди» (из Стругацких). А по сути, различия невелики.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Пройдем по некоторым другим сферам культуры, которые подвергаются деформации на наших глазах. Фундаментальный элемент культуры – язык. В нем записываются, воспроизводятся и развиваются все смыслы мировоззрения. Как говорят, «человек видит и слышит лишь то, к чему его сделал чувствительным язык его народа». Поэтому та деформация языка, которую мы наблюдаем в последние двадцать лет, - вовсе не следствие безграмотности. Это – операция той холодной гражданской войны, в состоянии которой мы находимся.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lastRenderedPageBreak/>
        <w:br/>
        <w:t>Язык обладает огромной силой: «Словом останавливали солнце, словом разрушали города». В русской культуре слово обладает святостью, и его использование сопряжено с большой ответственностью («Слово гнило да не исходит из уст ваших»). Тут есть латентный конфликт с идеей «свободы слова» в ее западном понимании. Недавно в вагонах московского метро были расклеены плакаты: «Язык дан человеку для того, чтобы скрывать свои мысли». И подпись: Макиавелли, итальянский мыслитель. Это – замечательное признание. Ведь Макиавелли заострил вопрос до предела, утвердив дезинформацию как важное средство власти.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Деформируется не только словарь языка, но и строение фразы, ритм. Послушайте многих телеведущих или дикторов радио – они говорят как будто уже не по-русски.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Язык слабеет как средство взаимопонимания людей, их соединения через музыку речи, передачу тонких смыслов интонациями. Тургенев сказал о русском языке: «В дни сомнений, в дни тягостных раздумий ты один мне поддержка и опора…» Эту опору, данную нам культурой, можно утратить, угроза этого вполне реальна. Значит, надо язык защищать – сознательно и умело.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Произошел разрыв большой части художественной интеллигенции с траекторией русской культуры, с корпусом художественных образов, которыми питалось наше самосознание. Поднявшаяся наверх вместе с новой властью новая художественная элита исходила из небывалой в истории культуры установки необратимого разрыва непрерывности, полного отрицания культуры нескольких прежних поколений. Такие радикальные течения быстро подавлялись и распадались даже в больших революциях (как это произошло с Пролеткультом и РАППом в русской революции). В антисоветской революции обрыв корней производился систематичес ки при поддержке государства. В. Ерофеев в статье «Поминки по советской литературе» пишет: «Итак, это счастливые похороны, совпадающие по времени с похоронами социально-политического маразма».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«Счастливыми похоронами» началось лавинообразное обрушение всех структур культуры. Этика любви, сострадания и взаимопомощи ушла в катакомбы, диктовать стало право сильного. Оттеснили на обочину, как нечто устаревшее, культуру уживчивости, терпимости и уважения. Мы переживаем реванш торжествующего хама – в самых пошлых и вызывающих проявлениях. Это и архитектура элитарных кварталов и заборов, и набор символических вещей (вроде «джипов»), и уголовная эстетика на телевидении, и повсеместное оскорбление обычаев и приличий. Это и наглое открытое растление коррупцией символических фигур нашей общественной жизни – милиционера и чиновника, офицера и учителя… Все это – следствие культурной революции двух последних десятилетий.</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Удар нанесен по всей мировоззренческой матрице, на которой был собран человек – носитель русской культуры ХХ века, человек советский.</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Высокая русская культура, вобравшая в себя универсализм и Православия, и Просвещения, вошла в «симфоническое» взаимодействие с мечтой о Земле и Воле, выраженной в общинном коммунизме. Это породило необычный в истории культуры тип – русского трудящегося ХХ века. Сохраняя космическое чувство и эсхатологическое восприятие времени, он внес в идеал справедливости вектор реального действия, знания и воли. Величие этого культурного типа, который возненавидела антисоветская интеллигенция, оценили виднейшие мыслители ХХ века – и Запада, и Востока (назову Грамши и Кейнса, Сунь Ятсена и Махатму Ганди). Появление этого типа – не природный процесс, это результат огромной культурной программы. В России произошло то, чего до этого не наблюдалось нигде – культуру высокого, «университетского» типа открыли для массы трудящихся, их не стали отделять от элиты типом культуры. Это – именно то, о чем мечтали русские просветители. В советское время уже как государственная программа началось «общее дело» - снятие классовых различий через освоение единого языка и мира символов. Теперь идет разделение народа на классы («расы») по культурному признаку – машина культуры этим и занята.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Втоптано в грязь массовое художественное чувство. Говорят, всему виною рынок. Неправда! Продукт «новой» культуры не может конкурировать как товар – ни с советскими, ни с </w:t>
      </w:r>
      <w:r w:rsidRPr="00095097">
        <w:rPr>
          <w:rFonts w:ascii="Arial" w:eastAsia="Times New Roman" w:hAnsi="Arial" w:cs="Arial"/>
          <w:color w:val="464646"/>
          <w:sz w:val="21"/>
          <w:szCs w:val="21"/>
          <w:lang w:eastAsia="ru-RU"/>
        </w:rPr>
        <w:lastRenderedPageBreak/>
        <w:t>западными продуктами. Почему посещаемость театров в России за годы реформы снизилась в три раза? Да потому, что по своему качеству театр никуда не годится, как люди ни тянутся к этому искусству. Сравните с советскими спектаклями, которыми нас иногда балует канал «Культура», и все станет ясно. Средства, которые применялись при подавлении «старой» культуры, зачастую преступны. Из духовного пространства России удалены целые пласты культуры – Блок и Брюсов, Горький и Маяковский, многие линии в творчестве Льва Толстого и Есенина, революционные и большинство советских песен и романсов. Каков масштаб ампутации! То опустошение культурной палитры, которое произвели «хозяева» России за двадцать лет, - особый тип измены Родине.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За последние двадцать лет художественная элита России стала «играть на понижение». Как будто что-то сломалось в ее мировоззрении. В отношении внешних норм приличия российские СМИ «американизировались». Вот небольшой штрих. Долгие годы во всем мире пробным камнем, на котором проверялись нравственные установки политиков и газет, было отношение к войне США во Вьетнаме. Эта</w:t>
      </w:r>
    </w:p>
    <w:p w:rsidR="00095097" w:rsidRPr="00095097" w:rsidRDefault="00095097" w:rsidP="00095097">
      <w:pPr>
        <w:spacing w:line="240" w:lineRule="auto"/>
        <w:rPr>
          <w:rFonts w:ascii="Arial" w:eastAsia="Times New Roman" w:hAnsi="Arial" w:cs="Arial"/>
          <w:color w:val="464646"/>
          <w:sz w:val="21"/>
          <w:szCs w:val="21"/>
          <w:lang w:eastAsia="ru-RU"/>
        </w:rPr>
      </w:pPr>
      <w:r w:rsidRPr="00095097">
        <w:rPr>
          <w:rFonts w:ascii="Arial" w:eastAsia="Times New Roman" w:hAnsi="Arial" w:cs="Arial"/>
          <w:color w:val="464646"/>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9pt;height:17.9pt" o:ole="">
            <v:imagedata r:id="rId6" o:title=""/>
          </v:shape>
          <w:control r:id="rId7" w:name="Объект 10" w:shapeid="_x0000_i1034"/>
        </w:object>
      </w:r>
      <w:r>
        <w:rPr>
          <w:rFonts w:ascii="Arial" w:eastAsia="Times New Roman" w:hAnsi="Arial" w:cs="Arial"/>
          <w:noProof/>
          <w:color w:val="464646"/>
          <w:sz w:val="21"/>
          <w:szCs w:val="21"/>
          <w:lang w:eastAsia="ru-RU"/>
        </w:rPr>
        <w:drawing>
          <wp:inline distT="0" distB="0" distL="0" distR="0">
            <wp:extent cx="5715" cy="5715"/>
            <wp:effectExtent l="0" t="0" r="0" b="0"/>
            <wp:docPr id="6" name="Рисунок 6" descr="http://impru.tradedoubler.com/imp?type(inv)g(20902350)a(163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pru.tradedoubler.com/imp?type(inv)g(20902350)a(1632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095097" w:rsidRPr="00095097" w:rsidRDefault="00095097" w:rsidP="00095097">
      <w:pPr>
        <w:spacing w:after="0" w:line="240" w:lineRule="auto"/>
        <w:rPr>
          <w:rFonts w:ascii="Arial" w:eastAsia="Times New Roman" w:hAnsi="Arial" w:cs="Arial"/>
          <w:color w:val="464646"/>
          <w:sz w:val="21"/>
          <w:szCs w:val="21"/>
          <w:lang w:eastAsia="ru-RU"/>
        </w:rPr>
      </w:pPr>
      <w:r w:rsidRPr="00095097">
        <w:rPr>
          <w:rFonts w:ascii="Arial" w:eastAsia="Times New Roman" w:hAnsi="Arial" w:cs="Arial"/>
          <w:color w:val="464646"/>
          <w:sz w:val="21"/>
          <w:szCs w:val="21"/>
          <w:lang w:eastAsia="ru-RU"/>
        </w:rPr>
        <w:t>война трактовалась гуманитарной интеллигенцией как аморальная. Ее и представляли с этой точки зрения, как символ кризиса культуры.</w:t>
      </w:r>
      <w:r w:rsidRPr="00095097">
        <w:rPr>
          <w:rFonts w:ascii="Arial" w:eastAsia="Times New Roman" w:hAnsi="Arial" w:cs="Arial"/>
          <w:color w:val="464646"/>
          <w:sz w:val="21"/>
          <w:szCs w:val="21"/>
          <w:lang w:eastAsia="ru-RU"/>
        </w:rPr>
        <w:br/>
      </w:r>
      <w:bookmarkStart w:id="0" w:name="_GoBack"/>
      <w:bookmarkEnd w:id="0"/>
      <w:r w:rsidRPr="00095097">
        <w:rPr>
          <w:rFonts w:ascii="Arial" w:eastAsia="Times New Roman" w:hAnsi="Arial" w:cs="Arial"/>
          <w:color w:val="464646"/>
          <w:sz w:val="21"/>
          <w:szCs w:val="21"/>
          <w:lang w:eastAsia="ru-RU"/>
        </w:rPr>
        <w:br/>
        <w:t>С середины 1990-х годов телевидение России стало предоставлять экран для голливудских фильмов, обеляющих и даже прославляющих эту войну. Почему? Разве узнали что-то новое о той войне? Нет, изменились критерии благородства. Стиль, конечно, свой, а тип тот же. Дикторы телевидения заговорили с ерничеством и улыбочками, программы наполнились невежеством и дешевой мистикой. По отношению к «чужим» для США фигурам (Кастро, Чавес, Лукашенко) – ирония и плохо скрытое хамство лакея. Наше телевидение стало говорить на том же языке, с теми же ужимками, что и западное. Но там в личных разговорах интеллектуалы сами признают, что с падением СССР Запад «оскотинился». Это понимание – шаг к выздоровлению. У нас такого понимания не видно. На телевидении возникла особая мировоззренческая и культурная система, работающая «на понижение». Экран испускает поток пошлости, в которой тонет проблема добра и зла. На этот поток нельзя опереться, в нем захлебывается сам вопрос о бытии. Произошло совмещение того, что должно быть разделено.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отношении обедневшей половины населения России наша официальная культура ведет себя, как в отношении низшей расы. Ее просто не замечают, как досадное явление природы, а если и упоминают, то с «романтической» или глумливой подачей. Социальная драма миллионов людей не вызывает минимального уважения. Гастарбайтеры! Бомжи! Пьяницы! Колоритные фигуры российского телевидения.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Наш «средний класс» переборол старые нормы чести и достоинства. Личная совесть, конечно, осталась, но она без социально контролируемых норм не столь уж действенна.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Да, человек в душе раскаивается, а общество сползает в грязь. А ведь без того, чтобы восстановить обязательный минимальный уровень благородства, ни о каком сплочении для выхода из кризиса и речи быть не может. О благородстве теперь говорить не принято, это вещь чуть ли не реакционная. Оно укрылось на уровне личности в виде совести, которая редко выглядывает наружу, а грызет человека ночью. Но о совести говорить не будем, это сущность тайная. Скажем о внешней скорлупе благородства – элементарных нормах общественных отношений, о приличиях, без которых невозможен даже минимальный порядок. Здесь наблюдается поразительно быстрая и глубокая деградация. Просто распад.</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Средством принижения человека стал в России и подрыв культуры мышления. Была проведена большая кампания по разрушению рационального сознания и механизмов его воспроизводства. Целенаправленное воздействие было оказано на все каналы социодинамики культуры: школу и вузы, науку и СМИ, армию и искусство. Невежество стало действенным! Оно узаконено, подкреплено потоком алогичных, антирациональных утверждений, противоречащих и знанию, и мере, и здравому смыслу. Замечу, что репрессировано и религиозное сознание, его вытесняют оккультизм и суеверия. Реформа привела к важному провалу в культуре, о котором не принято говорить. Он из тех, которые </w:t>
      </w:r>
      <w:r w:rsidRPr="00095097">
        <w:rPr>
          <w:rFonts w:ascii="Arial" w:eastAsia="Times New Roman" w:hAnsi="Arial" w:cs="Arial"/>
          <w:color w:val="464646"/>
          <w:sz w:val="21"/>
          <w:szCs w:val="21"/>
          <w:lang w:eastAsia="ru-RU"/>
        </w:rPr>
        <w:lastRenderedPageBreak/>
        <w:t>тянут на дно, как камень на шее. Речь о том, что элита присвоила себе право на ложь. Общество, где утверждено такое право, слепо. Оно не видит реальности, и с каждой ложью в нем слепнут и поводыри. Стратегия реформ изначально строилась на лжи.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Ложь формирует особый тип рациональности. Обман стал социальной нормой – вот главное.</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Кризис советской политической системы начался с ХХ съезда, когда верховная власть партии применила фундаментальный (в отличие от ритуального) обман как средство управления самой партией. Тогда в своем известном докладе Н.С. Хрущев пошел на заведомый и сознательный подлог в заявлении о количественных масштабах репрессий сталинского периода. Это положило начало развитию культуры лжив политической верхушке. Вот, например, воспоминание видного и уважаемого философа Л.Н. Митрохина: «К тому времени (1958) нам была ясна идеологически-корыстная фальшь официальной социальной науки (прежде всего “научного коммунизма”) уверявшей, что советский человек “проходит как хозяин по просторам Родины своей”… Да, Федор Васильевич Константинов… был одной из самых мрачных фигур того времени. Под его началом я работал несколько лет, был заведующим сектором, секретарем партбюро Института, переводил его во время командировки в Вену».</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Кажется, это – небывалая в истории культуры деформация сознания, произведенная перестройкой. Воспоминания Л.Н. Митрохина полны достоинства и уважения к самому себе. Но если ему «была ясна идеологически-корыстная фальшь официальной социальной науки», из каких побуждений он пробивался вверх по иерархии этой самой науки? Зачем он «был заведующим сектором, секретарем партбюро Института», работал под началом «одной из самых мрачных фигур того времени»? Если он делал это из шкурных побуждений, то зачем откровенничать, да еще принимать благородную позу? Это ненормально. Ведь чтобы после этого себя уважать и на своем примере учить жизни молодежь, должно же было быть какое-то объяснение, какая-то уважительная причина! Но почему же он ее не называет? Как с такой интеллектуальной элитой может не впасть в кризис страна? Интеллектуальные авторитеты, выведенные теперь на авансцену, передают обществу расщепление своего сознания. Мы не говорим о циничной части номенклатуры, которая после 1991 года пустилась во все тяжкие, занялась коррупцией и глумится над доверчивыми людьми. У этих сознание не расщеплено.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Л.Н. Митрохин не раз возвращается к теме «двуличия» виднейших советских гуманитариев. Так, он пишет об академике Ю.П. Францеве, который очень много сделал для создания научных учреждений социологии в СССР: «Францев вступил в партию и стал делать быструю карьеру по линии МИДа. У меня, однако, сложилось впечатление, что она сопровождалась все более мучительными переживаниями. С одной стороны, он [заместитель главного редактора «Правды», позже ректор Академии общественных наук при ЦК КПСС] уже тогда видел убожество и догматизм официальной идеологии, порочность порядков, ею охраняемых. С другой – понимал, что сознательно обрек себя на служение этому строю, и продолжал настойчиво, порой просто талантливо, восхвалять мудрость ЦК КПСС».</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Митрохин представляет Францева почти как своего двойника. Но никакого объяснения тоже не дает. Так хоть бы сказал, что здесь есть какая-то загадка, которую надо было бы разгадать. Это необходимо для выхода из нынешнего культурного кризиса. Можно было бы и шире поставить вопрос: а при других политических режимах разве служение интеллектуала власти не «сопровождается мучительными переживаниями»? Да это одна из сложнейших проблем философии. Ведь интеллектуалу при осмыслении вариантов политических решений приходится постоянно находить баланс между несоизмеримыми ценностями. Де Токвиль писал: «Мой вкус подсказывает мне: люби свободу, а инстинкт советует: люби равенство». Отсюда и переживания.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Но ведь даже и свобода на деле представляет собой вовсе не гармонический набор благ, а систему конкурирующих между собой и даже несоизмеримых свобод. Есть ситуации, в которых «не существует пристойного, честного и адекватного решения», и это не зависит от воли или наклонностей. Может ли политик пожертвовать адекватностью решения? Да, если он в этом конфликте выше адекватности поставит свою репутацию «пристойного, честного» человека. Но будет ли это честным?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Эти драматические ситуации – реальность, а «убожество и догматизм официальной </w:t>
      </w:r>
      <w:r w:rsidRPr="00095097">
        <w:rPr>
          <w:rFonts w:ascii="Arial" w:eastAsia="Times New Roman" w:hAnsi="Arial" w:cs="Arial"/>
          <w:color w:val="464646"/>
          <w:sz w:val="21"/>
          <w:szCs w:val="21"/>
          <w:lang w:eastAsia="ru-RU"/>
        </w:rPr>
        <w:lastRenderedPageBreak/>
        <w:t>идеологии» - шелуха на этой реальности. И академик Францев сделал честный и адекватный выбор – не обращая внимания на эту шелуху, он выполнял то, что считал нужным для укрепления страны - «служил строю» и «восхвалял мудрость ЦК КПСС». Было бы, конечно, еще полезнее, если бы он смог преодолеть «убожество и догматизм» обществоведения и дать советскому строю хорошую теорию. Но, думаю, он трезво осознал, что такой возможности у него нет – не созрели для нее условия и запас знания, они только-только начинают появляться как продукт нашего кризиса.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Ситуация конфликта не была обдумана. В результате большая часть гуманитарной интеллигенции стала осознавать себя как двуличную, а затем приняла двуличие и обман как норму. Очень многие впали и в цинизм.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Какую роль сыграл этот обман, вошедший в норму? Приняв логику обмана, элита отошла от рациональности. Позже стало можно игнорировать фактическую информацию, в том числе количественную. Общество утратило инструменты для познания реальности. Речь идет о сдвиге в мировоззрении, подрыве жизнеспособности нашей культуры. Это произошло в самой доктрине реформ и за эти годы стало элементом «культурного ядра» общества. Это программа-вирус нашего сознания. Большим и резким изменением в культуре стал тот факт, что в идеологическую борьбу активно включились ученые, обладающие «удостоверением» разумного беспристрастного человека (иногда завоевавшего доверие и своей профессиональной работой). Это подрывало систему престижа, важную опору культуры. Поток подобных утверждений заполнил все уголки массового сознания и создавал ложную картину буквально всех сфер бытия России. Наше общество просто контужено массированной ложью.</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Тяжелый удар по культуре нанесла ложь, которой был пропитан весь идеологический дискурс перестройки, представляющий ее переходом к демократии и правовому государству. Для тех, кто лично общался с этими идеологами и читал их тексты, эта ложь стала очевидной уже в 1989-1990 годах, но основная масса населения искренне верила в лозунги и обещания – общество действительно доросло до общей потребности в демократии. Но стоило ликвидировать СССР и его политический порядок, как те же идеологи стали издеваться над обманутым населением с удивительной глумливостью.</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Новодворская писала в 1993 году: «Я лично правами человека накушалась досыта. Некогда и мы, и ЦРУ, и США использовали эту идею как таран для уничтожения коммунистического режима и развала СССР. Эта идея отслужила свое и хватит врать про права человека и про правозащитников. А то как бы не срубить сук, на котором мы все сидим… Право – понятие элитарное. Так что или ты тварь дрожащая, или ты право имеешь. Одно из двух».</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А.С. Панарин, говорит о катастрофических изменениях в жизнеустройстве и добавляет: «Но сказанного все же слишком мало для того, чтобы передать реальную атмосферу нашей общественной жизни. Она характеризуется чудовищной инверсией: все то, что должно было бы существовать нелегально, скрывать свои постыдные и преступные практики, все чаще демонстративно занимает сцену, обретает форму “господствующего дискурса” и господствующей моды».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ПРЕОБРАЗОВАНИЕ СИСТЕМЫ ПОТРЕБНОСТЕЙ</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Человек живет в искусственном мире культуры. Важная его часть – мир вещей. Он неразрывно связан с миром идей и чувств, человек осознает себя, свое положение в мире и в обществе по тому, какими вещами владеет и пользуется. Вещи – символы отношений. Воздействуя на отношение людей к вещам, можно изменить и их отношение к людям, к стране, к своей собственной жизни. Отношение людей к вещам – один из главных фронтов борьбы за души людей.</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Последние двадцать лет граждане России были объектом небывало мощной и форсированной программы по созданию и внедрению в общественное сознание новой системы потребностей. В ходе этой программы сначала культурный слой и молодежь, а потом и основную массу граждан втянули в то, что называют «революцией притязаний». То есть </w:t>
      </w:r>
      <w:r w:rsidRPr="00095097">
        <w:rPr>
          <w:rFonts w:ascii="Arial" w:eastAsia="Times New Roman" w:hAnsi="Arial" w:cs="Arial"/>
          <w:color w:val="464646"/>
          <w:sz w:val="21"/>
          <w:szCs w:val="21"/>
          <w:lang w:eastAsia="ru-RU"/>
        </w:rPr>
        <w:lastRenderedPageBreak/>
        <w:t>добились сдвига к принятию российскими гражданами постулатов и стереотипов западного общества потребления.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Масса людей стала вожделеть западных стандартов потребления и считать их невыполнение в России невыносимым нарушением «прав человека». «Так жить нельзя!» - вот клич человека, страдающего от невыполнимых притязаний. Чтобы получить шанс, пусть эфемерный, на обладание вещами «как на Западе», надо было сломать многие устои российской цивилизации, отбросить многие заданные ею нравственные ограничения. Человек создан культурой, и его потребности – также продукт культуры.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Биологические потребности человека как живого существа очень невелики. Они даже «подавляются» культурой – большинство людей скорее погибнет от голода, чем станет людоедами.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любом обществе круг потребностей меняется, идет обмен вещами и идеями с другими народами. Это создает противоречия, разрешение которых требует развития и хозяйства, и культуры. Уравновешивают этот процесс разум и совесть людей, их исторический опыт, отложившийся в традиции. Любой народ, чтобы сохраниться, должен обеспечить безопасность «национального производства потребностей» от вторжения чужих «программ-вирусов». Обновление системы потребностей как части национальной культуры должно вестись в соответствии с критериями, которые нельзя отдавать на откуп «чужим».</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Между тем именно навязывание другому народу специально созданной, наподобие боевого вируса, системы потребностей является одним из главных средств ослабления и подчинения этого народа. Так, например, англичане произвели захват Китая в ХIХ веке. Англичанам пришлось вести тяжелые войны, чтобы заставить Китай разрешить на его территории торговлю опиумом, который для этого стали производить в Индии. С этого и началось – с сильного наркотика, потом пошли в ход более слабые (граммофоны, чайники со свистком и пр.). Как известно, «животное хочет того, в чем нуждается, а человек нуждается в том, чего хочет».</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«Экспорт потребностей» - одно из важных средств в войне цивилизаций.</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«Слаборазвитость» и есть такое состояние культуры, когда элита становится «компрадорской», т. е. тратит национальные ресурсы на покупку заграничных товаров для собственного потребления, а массы с таким положением соглашаются, потому что надеются вкусить хоть немного от заграничных благ.</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Сейчас в России продолжается большая программа по превращению наших граждан в чахнущих аборигенов, начатая в перестройку. В ходе культурной кампании в сознание нашего общества были импортированы и внедрены потребности, якобы удовлетворенные на Западе. При помощи подлогов было создано убеждение, что этот комплекс потребностей может быть удовлетворен и в России – надо только «перестроить» главные структуры жизнеустройства. В дальнейшем это убеждение превратилось в более хищную, но реалистичную формулу: «кое-кто в России может потреблять так же, как на Западе». Но потребности обладают большой инерцией. Таким образом, у нас есть реальный шанс «зачахнуть», превратившись в слаборазвитое общество.</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Опыт последних десяти лет заставляет нас сформулировать тяжелую гипотезу: русские могли быть большим народом и населять Евразию с одновременным поддержанием высокого уровня культуры и темпа развития только в двух вариантах: при комбинации Православия с аграрным коммунизмом и феодально-общинным строем или при комбинации официального коммунизма с большевизмом и советским строем. При капитализме, хоть либеральном, хоть криминальном, они стянутся в небольшой народ Восточной Европы с утратой статуса державы и высокой культуры.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КУЛЬТУРА И ПРЕСТУПНОСТЬ</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 xml:space="preserve">За последние двадцать лет в России в основном завершилась смена общественного строя. Новое жизнеустройство представило свои принципиальные признаки. Что произошло при </w:t>
      </w:r>
      <w:r w:rsidRPr="00095097">
        <w:rPr>
          <w:rFonts w:ascii="Arial" w:eastAsia="Times New Roman" w:hAnsi="Arial" w:cs="Arial"/>
          <w:color w:val="464646"/>
          <w:sz w:val="21"/>
          <w:szCs w:val="21"/>
          <w:lang w:eastAsia="ru-RU"/>
        </w:rPr>
        <w:lastRenderedPageBreak/>
        <w:t>этом переходе с одним из главных условий безопасности основной массы людей – их защищенностью от преступника? Произошло событие аномальное – в одной из самых благополучных в этом смысле стран мира почти искусственно раскручен маховик жесткой, массовой, организованной преступности. Страна перешла в совершенно новое качество – новый политический режим сдал население в лапы «братвы».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Как взрастили эту угрозу? Ведь это – новое явление. Был у нас в 1960-1970-е годы преступный мир, но он был замкнут, скрыт, он маскировался. Он держался в рамках теневой экономики и воровства, воспроизводился без расширения масштабов. И хозяйство, и нравственность, и органы правопорядка не создавали питательной среды для взрывного роста этой раковой опухоли. Причины ее нынешнего роста известны, и первая из них – социальное бедствие, к которому привела реформа. Из числа тех, кто совершил преступление, более половины составляют теперь «лица без постоянного источника дохода». Большинство из другой половины имеют доходы ниже прожиточного минимума. Изменились социальные условия! Честным трудом прожить трудно, на этом «рынке» у массы молодежи никаких перспектив, реформа «выдавила» ее в преступность.</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Но только от бедности люди не становятся ворами и убийцами – необходимо было и разрушение нравственных устоев. Оно было произведено, и сочетание этих причин с неизбежностью повлекло за собой взрыв массовой преступности. В России возникли новые культурные условия жизни, когда множество молодых людей идут в банды и преступные «фирмы» как на нормальную работу.</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Преступность – процесс активный, она затягивает в свою воронку все больше людей, преступники и их жертвы переплетаются, меняя всю ткань общества. Бедность одних ускоряет обеднение соседей, что может создать лавинообразную цепную реакцию. Люди, впавшие в крайнюю бедность, разрушают окружающую их среду обитания. Этот процесс был запущен одновременно с реформой. Его долгосрочность предопределена уже тем, что сильнее всего обеднели семьи с детьми, и большая масса подростков стала вливаться в преступный мир. Это – массивный социальный процесс, который не будет переломлен небольшими «социальными» подачками. В 2005 году по отношению к 2000 году распространенность алкоголизма среди подростков увеличилась на 93%, а алкогольных психозов на 300%.</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Но главная проблема в том, что преступное сознание заняло господствующие высоты в экономике, искусстве, на телевидении. Культ денег и силы!</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На Западе уже в середине неолиберальной волны был сделан вывод, что цена ее оплачивается прежде всего детьми и подростками. Американский социолог К. Лэш пишет в книге «Восстание элит»: «Телевизор, по бедности, становится главной нянькой при ребенке… [Дети] подвергаются его воздействию в той грубой, однако соблазнительной форме, которая представляет ценности рынка на понятном им простейшем языке. Самым недвусмысленным образом коммерческое телевидение ярко высвечивает тот цинизм, который всегда косвенно подразумевался идеологией рынка».</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Растлевающее воздействие телевидения образует кооперативный эффект с одновременным обеднением населения. В ходе рыночной реформы в России сильнее всего обеднели именно дети (особенно семьи с двумя-тремя детьми). И глубина их обеднения не идет ни в какое сравнение с бедностью на Западе. А вот что там принесла неолиберальная реформа: «Самым тревожным симптомом оказывается обращение детей в культуру преступления. Не имея никаких видов на будущее, они глухи к требованиям благоразумия, не говоря о совести. Они знают, чего они хотят, и хотят они этого сейчас. Отсрочивание удовлетворения, планирование будущего, накапливание зачетов — все это ничего не значит для этих преждевременно ожесточившихся детей улицы. Поскольку они считают, что умрут молодыми, уголовная мера наказания также не производит на них впечатления. Они, конечно, живут рискованной жизнью, но в какой-то момент риск оказывается самоцелью, альтернативой полной безнадежности, в которой им иначе пришлось бы пребывать… В своем стремлении к немедленному вознаграждению и его отождествлении с материальным приобретением преступные классы лишь подражают тем, кто стоит над ними».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lastRenderedPageBreak/>
        <w:t>Именно это, и в гораздо большей степени, произошло в России. Без духовного оправдания преступника авторитетом искусства не было бы взрыва преступности. Особенностью нашего кризиса стало включение в этическую базу элиты элементов преступной морали – в прямом смысле. Преступник стал положительным лирическим героем в поэзии – таков был социальный заказ элиты культурного слоя.</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Вот один из последних примеров - сериал «Сонька - Золотая Ручка», который снял В.И. Мережко. Он восхищен ею - «талантливая воровка». В этой воровке, которая действовала в составе банды, он видит героя, востребованного нынешним обществом: «Она уже легенда. И войдет в число женщин-героинь обязательно! Это наша Мата Хари. Но не шпионка, а воровка». Национальная героиня России! В этих похвалах Мережко поддерживает телеканал «Россия»: «Ее таланту и авторитету в уголовном мире не было равных».</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В русском фольклоре с уважением отзывались о мятежниках, иногда и о разбойниках с трагической судьбой, но не о профессиональных ворах и грабителях. Мережко говорит о том, что его побудило прославлять Соньку: «Уникальность и романтичность личности. Другой такой в нашей истории не было. Она не бандит вроде Пугачева или Разина». Вот теперь о ком надо слагать народные песни типа «Есть на Волге утес». Режиссера спросили, хотелось бы ему встретиться с живой Сонькой. В ответ: «Конечно! Обязательно выразил бы ей свой восторг, уважение». Уважение! Мережко воровку уважает и детей учит: «Мы с дочкой даже сходили на Ваганьковское кладбище, где, по легенде, лежит Золотая Ручка. Нашли мраморный памятник, цветочки положили…».</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Чтобы этот особый дух «уважения к вору» навязать, хоть на время, большой части народа, трудилась целая армия поэтов, профессоров, газетчиков. Первая их задача была – устранить общие нравственные нормы, которые были для людей неписаным законом. В результате сегодня одним из главных препятствий к возврату России в нормальную жизнь стало широкое распространение и укоренение преступного мышления. Это нечто более глубокое, чем сама преступность. Этот вал антиморали накатывает на Россию и становится одной из фундаментальных угроз.</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Российское общество подходит к пороговому моменту в исчерпании </w:t>
      </w:r>
    </w:p>
    <w:p w:rsidR="00095097" w:rsidRPr="00095097" w:rsidRDefault="00095097" w:rsidP="00095097">
      <w:pPr>
        <w:spacing w:line="240" w:lineRule="auto"/>
        <w:rPr>
          <w:rFonts w:ascii="Arial" w:eastAsia="Times New Roman" w:hAnsi="Arial" w:cs="Arial"/>
          <w:color w:val="464646"/>
          <w:sz w:val="21"/>
          <w:szCs w:val="21"/>
          <w:lang w:eastAsia="ru-RU"/>
        </w:rPr>
      </w:pPr>
      <w:r>
        <w:rPr>
          <w:rFonts w:ascii="Arial" w:eastAsia="Times New Roman" w:hAnsi="Arial" w:cs="Arial"/>
          <w:noProof/>
          <w:color w:val="1C70A0"/>
          <w:sz w:val="21"/>
          <w:szCs w:val="21"/>
          <w:lang w:eastAsia="ru-RU"/>
        </w:rPr>
        <w:drawing>
          <wp:inline distT="0" distB="0" distL="0" distR="0">
            <wp:extent cx="2282825" cy="3808730"/>
            <wp:effectExtent l="0" t="0" r="3175" b="1270"/>
            <wp:docPr id="5" name="Рисунок 5" descr="http://image.subscribe.ru/advert/16/93631/240x400.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age.subscribe.ru/advert/16/93631/240x400.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825" cy="3808730"/>
                    </a:xfrm>
                    <a:prstGeom prst="rect">
                      <a:avLst/>
                    </a:prstGeom>
                    <a:noFill/>
                    <a:ln>
                      <a:noFill/>
                    </a:ln>
                  </pic:spPr>
                </pic:pic>
              </a:graphicData>
            </a:graphic>
          </wp:inline>
        </w:drawing>
      </w:r>
    </w:p>
    <w:p w:rsidR="00095097" w:rsidRPr="00095097" w:rsidRDefault="00095097" w:rsidP="00095097">
      <w:pPr>
        <w:spacing w:after="0" w:line="240" w:lineRule="auto"/>
        <w:rPr>
          <w:rFonts w:ascii="Arial" w:eastAsia="Times New Roman" w:hAnsi="Arial" w:cs="Arial"/>
          <w:color w:val="464646"/>
          <w:sz w:val="21"/>
          <w:szCs w:val="21"/>
          <w:lang w:eastAsia="ru-RU"/>
        </w:rPr>
      </w:pPr>
      <w:r w:rsidRPr="00095097">
        <w:rPr>
          <w:rFonts w:ascii="Arial" w:eastAsia="Times New Roman" w:hAnsi="Arial" w:cs="Arial"/>
          <w:color w:val="464646"/>
          <w:sz w:val="21"/>
          <w:szCs w:val="21"/>
          <w:lang w:eastAsia="ru-RU"/>
        </w:rPr>
        <w:t xml:space="preserve">ресурсов советской культуры. При этом никаких ресурсов альтернативной культуры (например, «западной») не появилось. До сих пор даже и антисоветская мысль в России </w:t>
      </w:r>
      <w:r w:rsidRPr="00095097">
        <w:rPr>
          <w:rFonts w:ascii="Arial" w:eastAsia="Times New Roman" w:hAnsi="Arial" w:cs="Arial"/>
          <w:color w:val="464646"/>
          <w:sz w:val="21"/>
          <w:szCs w:val="21"/>
          <w:lang w:eastAsia="ru-RU"/>
        </w:rPr>
        <w:lastRenderedPageBreak/>
        <w:t>питалась советской культурой и была ее порождением, а теперь и она — как рыба, глотающая воздух на песке. Обрезав советские корни, жители России не обрели других и становятся людьми без прошлого и будущего. Когда они дойдут до нужной кондиции, их богатства и человеческий материал будут потреблены более жизнеспособными цивилизациями. Но исход вовсе не предопределен. Если молодежь России хочет выжить как большая культурная общность, она еще имеет время, чтобы хладнокровно рассмотреть все варианты будущего и определиться. Главные устои культуры быстро не исчезают, а лишь уходят вглубь, становятся сокровенными и теряют качества активных социальных факторов. Нужны усилия, чтобы их «оживить».</w:t>
      </w:r>
      <w:r w:rsidRPr="00095097">
        <w:rPr>
          <w:rFonts w:ascii="Arial" w:eastAsia="Times New Roman" w:hAnsi="Arial" w:cs="Arial"/>
          <w:color w:val="464646"/>
          <w:sz w:val="21"/>
          <w:szCs w:val="21"/>
          <w:lang w:eastAsia="ru-RU"/>
        </w:rPr>
        <w:br/>
      </w:r>
      <w:r w:rsidRPr="00095097">
        <w:rPr>
          <w:rFonts w:ascii="Arial" w:eastAsia="Times New Roman" w:hAnsi="Arial" w:cs="Arial"/>
          <w:color w:val="464646"/>
          <w:sz w:val="21"/>
          <w:szCs w:val="21"/>
          <w:lang w:eastAsia="ru-RU"/>
        </w:rPr>
        <w:br/>
        <w:t>Автор - Сергей Георгиевич Кара-Мурза "Кризисное обществоведение"</w:t>
      </w:r>
    </w:p>
    <w:p w:rsidR="000A4854" w:rsidRPr="00095097" w:rsidRDefault="000A4854" w:rsidP="00095097"/>
    <w:sectPr w:rsidR="000A4854" w:rsidRPr="00095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A6"/>
    <w:rsid w:val="00095097"/>
    <w:rsid w:val="000A4854"/>
    <w:rsid w:val="00603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3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1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03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31A6"/>
  </w:style>
  <w:style w:type="character" w:styleId="a4">
    <w:name w:val="Hyperlink"/>
    <w:basedOn w:val="a0"/>
    <w:uiPriority w:val="99"/>
    <w:semiHidden/>
    <w:unhideWhenUsed/>
    <w:rsid w:val="006031A6"/>
    <w:rPr>
      <w:color w:val="0000FF"/>
      <w:u w:val="single"/>
    </w:rPr>
  </w:style>
  <w:style w:type="paragraph" w:styleId="a5">
    <w:name w:val="Balloon Text"/>
    <w:basedOn w:val="a"/>
    <w:link w:val="a6"/>
    <w:uiPriority w:val="99"/>
    <w:semiHidden/>
    <w:unhideWhenUsed/>
    <w:rsid w:val="006031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3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3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1A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03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31A6"/>
  </w:style>
  <w:style w:type="character" w:styleId="a4">
    <w:name w:val="Hyperlink"/>
    <w:basedOn w:val="a0"/>
    <w:uiPriority w:val="99"/>
    <w:semiHidden/>
    <w:unhideWhenUsed/>
    <w:rsid w:val="006031A6"/>
    <w:rPr>
      <w:color w:val="0000FF"/>
      <w:u w:val="single"/>
    </w:rPr>
  </w:style>
  <w:style w:type="paragraph" w:styleId="a5">
    <w:name w:val="Balloon Text"/>
    <w:basedOn w:val="a"/>
    <w:link w:val="a6"/>
    <w:uiPriority w:val="99"/>
    <w:semiHidden/>
    <w:unhideWhenUsed/>
    <w:rsid w:val="006031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3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00004">
      <w:bodyDiv w:val="1"/>
      <w:marLeft w:val="0"/>
      <w:marRight w:val="0"/>
      <w:marTop w:val="0"/>
      <w:marBottom w:val="0"/>
      <w:divBdr>
        <w:top w:val="none" w:sz="0" w:space="0" w:color="auto"/>
        <w:left w:val="none" w:sz="0" w:space="0" w:color="auto"/>
        <w:bottom w:val="none" w:sz="0" w:space="0" w:color="auto"/>
        <w:right w:val="none" w:sz="0" w:space="0" w:color="auto"/>
      </w:divBdr>
      <w:divsChild>
        <w:div w:id="723529265">
          <w:marLeft w:val="0"/>
          <w:marRight w:val="0"/>
          <w:marTop w:val="0"/>
          <w:marBottom w:val="0"/>
          <w:divBdr>
            <w:top w:val="none" w:sz="0" w:space="0" w:color="auto"/>
            <w:left w:val="none" w:sz="0" w:space="0" w:color="auto"/>
            <w:bottom w:val="none" w:sz="0" w:space="0" w:color="auto"/>
            <w:right w:val="none" w:sz="0" w:space="0" w:color="auto"/>
          </w:divBdr>
          <w:divsChild>
            <w:div w:id="963734572">
              <w:marLeft w:val="0"/>
              <w:marRight w:val="0"/>
              <w:marTop w:val="0"/>
              <w:marBottom w:val="0"/>
              <w:divBdr>
                <w:top w:val="none" w:sz="0" w:space="0" w:color="auto"/>
                <w:left w:val="none" w:sz="0" w:space="0" w:color="auto"/>
                <w:bottom w:val="none" w:sz="0" w:space="0" w:color="auto"/>
                <w:right w:val="none" w:sz="0" w:space="0" w:color="auto"/>
              </w:divBdr>
            </w:div>
            <w:div w:id="537014713">
              <w:marLeft w:val="240"/>
              <w:marRight w:val="0"/>
              <w:marTop w:val="240"/>
              <w:marBottom w:val="240"/>
              <w:divBdr>
                <w:top w:val="none" w:sz="0" w:space="0" w:color="auto"/>
                <w:left w:val="none" w:sz="0" w:space="0" w:color="auto"/>
                <w:bottom w:val="none" w:sz="0" w:space="0" w:color="auto"/>
                <w:right w:val="none" w:sz="0" w:space="0" w:color="auto"/>
              </w:divBdr>
              <w:divsChild>
                <w:div w:id="227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5315">
      <w:bodyDiv w:val="1"/>
      <w:marLeft w:val="0"/>
      <w:marRight w:val="0"/>
      <w:marTop w:val="0"/>
      <w:marBottom w:val="0"/>
      <w:divBdr>
        <w:top w:val="none" w:sz="0" w:space="0" w:color="auto"/>
        <w:left w:val="none" w:sz="0" w:space="0" w:color="auto"/>
        <w:bottom w:val="none" w:sz="0" w:space="0" w:color="auto"/>
        <w:right w:val="none" w:sz="0" w:space="0" w:color="auto"/>
      </w:divBdr>
      <w:divsChild>
        <w:div w:id="1218854081">
          <w:marLeft w:val="0"/>
          <w:marRight w:val="0"/>
          <w:marTop w:val="0"/>
          <w:marBottom w:val="0"/>
          <w:divBdr>
            <w:top w:val="none" w:sz="0" w:space="0" w:color="auto"/>
            <w:left w:val="none" w:sz="0" w:space="0" w:color="auto"/>
            <w:bottom w:val="none" w:sz="0" w:space="0" w:color="auto"/>
            <w:right w:val="none" w:sz="0" w:space="0" w:color="auto"/>
          </w:divBdr>
          <w:divsChild>
            <w:div w:id="532429021">
              <w:marLeft w:val="0"/>
              <w:marRight w:val="0"/>
              <w:marTop w:val="0"/>
              <w:marBottom w:val="0"/>
              <w:divBdr>
                <w:top w:val="none" w:sz="0" w:space="0" w:color="auto"/>
                <w:left w:val="none" w:sz="0" w:space="0" w:color="auto"/>
                <w:bottom w:val="none" w:sz="0" w:space="0" w:color="auto"/>
                <w:right w:val="none" w:sz="0" w:space="0" w:color="auto"/>
              </w:divBdr>
            </w:div>
            <w:div w:id="1139107474">
              <w:marLeft w:val="240"/>
              <w:marRight w:val="0"/>
              <w:marTop w:val="240"/>
              <w:marBottom w:val="240"/>
              <w:divBdr>
                <w:top w:val="none" w:sz="0" w:space="0" w:color="auto"/>
                <w:left w:val="none" w:sz="0" w:space="0" w:color="auto"/>
                <w:bottom w:val="none" w:sz="0" w:space="0" w:color="auto"/>
                <w:right w:val="none" w:sz="0" w:space="0" w:color="auto"/>
              </w:divBdr>
              <w:divsChild>
                <w:div w:id="492336979">
                  <w:marLeft w:val="0"/>
                  <w:marRight w:val="0"/>
                  <w:marTop w:val="0"/>
                  <w:marBottom w:val="0"/>
                  <w:divBdr>
                    <w:top w:val="none" w:sz="0" w:space="0" w:color="auto"/>
                    <w:left w:val="none" w:sz="0" w:space="0" w:color="auto"/>
                    <w:bottom w:val="none" w:sz="0" w:space="0" w:color="auto"/>
                    <w:right w:val="none" w:sz="0" w:space="0" w:color="auto"/>
                  </w:divBdr>
                </w:div>
              </w:divsChild>
            </w:div>
            <w:div w:id="1613050899">
              <w:marLeft w:val="240"/>
              <w:marRight w:val="0"/>
              <w:marTop w:val="240"/>
              <w:marBottom w:val="240"/>
              <w:divBdr>
                <w:top w:val="none" w:sz="0" w:space="0" w:color="auto"/>
                <w:left w:val="none" w:sz="0" w:space="0" w:color="auto"/>
                <w:bottom w:val="none" w:sz="0" w:space="0" w:color="auto"/>
                <w:right w:val="none" w:sz="0" w:space="0" w:color="auto"/>
              </w:divBdr>
              <w:divsChild>
                <w:div w:id="4663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subs.link.subscribe.ru/323645/0/sitenew.digest.news.bottom.-.economics.society,-1/20121224043928/Kw3HH5h0RK-qnMROvtqprwahghu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6363</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Удатный</dc:creator>
  <cp:lastModifiedBy>Удатный</cp:lastModifiedBy>
  <cp:revision>2</cp:revision>
  <dcterms:created xsi:type="dcterms:W3CDTF">2012-12-24T00:40:00Z</dcterms:created>
  <dcterms:modified xsi:type="dcterms:W3CDTF">2012-12-24T00:40:00Z</dcterms:modified>
</cp:coreProperties>
</file>